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CE672A">
        <w:rPr>
          <w:rFonts w:ascii="Georgia" w:hAnsi="Georgia"/>
          <w:b/>
          <w:bCs/>
          <w:sz w:val="22"/>
          <w:szCs w:val="22"/>
        </w:rPr>
        <w:t>December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CE672A">
        <w:rPr>
          <w:rFonts w:ascii="Georgia" w:hAnsi="Georgia"/>
          <w:b/>
          <w:bCs/>
          <w:sz w:val="22"/>
          <w:szCs w:val="22"/>
        </w:rPr>
        <w:t>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CE672A" w:rsidRDefault="00CE672A">
      <w:pPr>
        <w:jc w:val="center"/>
        <w:rPr>
          <w:rFonts w:ascii="Georgia" w:hAnsi="Georgia"/>
          <w:b/>
          <w:bCs/>
          <w:color w:val="FF0000"/>
          <w:sz w:val="22"/>
          <w:szCs w:val="22"/>
        </w:rPr>
      </w:pPr>
      <w:r w:rsidRPr="00CE672A">
        <w:rPr>
          <w:rFonts w:ascii="Georgia" w:hAnsi="Georgia"/>
          <w:b/>
          <w:bCs/>
          <w:color w:val="FF0000"/>
          <w:sz w:val="22"/>
          <w:szCs w:val="22"/>
        </w:rPr>
        <w:t>Monte Cristo Room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CE672A">
        <w:rPr>
          <w:rFonts w:ascii="Georgia" w:hAnsi="Georgia"/>
          <w:b/>
          <w:sz w:val="22"/>
          <w:szCs w:val="22"/>
        </w:rPr>
        <w:t>November 16</w:t>
      </w:r>
      <w:r w:rsidR="0015426A">
        <w:rPr>
          <w:rFonts w:ascii="Georgia" w:hAnsi="Georgia"/>
          <w:b/>
          <w:sz w:val="22"/>
          <w:szCs w:val="22"/>
        </w:rPr>
        <w:t>, 2016 Meeting</w:t>
      </w:r>
    </w:p>
    <w:p w:rsidR="008A4F81" w:rsidRDefault="008A4F81" w:rsidP="00F66D93">
      <w:pPr>
        <w:rPr>
          <w:rFonts w:ascii="Georgia" w:hAnsi="Georgia"/>
          <w:sz w:val="22"/>
          <w:szCs w:val="22"/>
        </w:rPr>
      </w:pPr>
    </w:p>
    <w:p w:rsidR="00426282" w:rsidRPr="008A4F81" w:rsidRDefault="00426282" w:rsidP="00F66D93">
      <w:pPr>
        <w:rPr>
          <w:rFonts w:ascii="Georgia" w:hAnsi="Georgia"/>
          <w:sz w:val="22"/>
          <w:szCs w:val="22"/>
        </w:rPr>
      </w:pPr>
    </w:p>
    <w:p w:rsidR="0062402A" w:rsidRDefault="0062402A" w:rsidP="006240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62402A" w:rsidRPr="00325633" w:rsidRDefault="0062402A" w:rsidP="0062402A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62402A" w:rsidRDefault="0062402A" w:rsidP="0062402A">
      <w:pPr>
        <w:rPr>
          <w:rFonts w:ascii="Georgia" w:hAnsi="Georgia"/>
          <w:b/>
          <w:sz w:val="22"/>
          <w:szCs w:val="22"/>
        </w:rPr>
      </w:pPr>
    </w:p>
    <w:p w:rsidR="0062402A" w:rsidRDefault="0062402A" w:rsidP="0062402A">
      <w:pPr>
        <w:rPr>
          <w:rFonts w:ascii="Georgia" w:hAnsi="Georgia"/>
          <w:b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P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62402A" w:rsidRDefault="0062402A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Transition to Aetna—Adam Goldstein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7334D0" w:rsidRDefault="007334D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426282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Quarterly EAP report</w:t>
      </w:r>
    </w:p>
    <w:p w:rsidR="007334D0" w:rsidRDefault="007334D0" w:rsidP="00F66D93">
      <w:pPr>
        <w:rPr>
          <w:rFonts w:ascii="Georgia" w:hAnsi="Georgia"/>
          <w:sz w:val="22"/>
          <w:szCs w:val="22"/>
        </w:rPr>
      </w:pPr>
    </w:p>
    <w:p w:rsidR="00426282" w:rsidRPr="007334D0" w:rsidRDefault="00426282" w:rsidP="00F66D93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426282">
        <w:rPr>
          <w:rFonts w:ascii="Georgia" w:hAnsi="Georgia"/>
          <w:b/>
          <w:sz w:val="22"/>
          <w:szCs w:val="22"/>
        </w:rPr>
        <w:t>January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26282" w:rsidRPr="00426282" w:rsidRDefault="00426282" w:rsidP="00426282">
      <w:pPr>
        <w:pStyle w:val="ListParagraph"/>
        <w:numPr>
          <w:ilvl w:val="0"/>
          <w:numId w:val="24"/>
        </w:numPr>
        <w:spacing w:before="120"/>
        <w:ind w:left="720"/>
        <w:rPr>
          <w:rFonts w:ascii="Georgia" w:hAnsi="Georgia" w:cs="Arial"/>
          <w:sz w:val="22"/>
          <w:szCs w:val="22"/>
        </w:rPr>
      </w:pPr>
      <w:r w:rsidRPr="00426282">
        <w:rPr>
          <w:rFonts w:ascii="Georgia" w:hAnsi="Georgia" w:cs="Arial"/>
          <w:sz w:val="22"/>
          <w:szCs w:val="22"/>
        </w:rPr>
        <w:t>Human Resources provides an update on Open Enrollment processes and participation (Randi)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A738A0" w:rsidRDefault="0062402A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 to Executive Session</w:t>
      </w:r>
    </w:p>
    <w:p w:rsidR="00A738A0" w:rsidRPr="0062402A" w:rsidRDefault="0062402A" w:rsidP="0062402A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Legal matter</w:t>
      </w: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62402A" w:rsidRPr="00A738A0" w:rsidRDefault="0062402A" w:rsidP="00F66D93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26282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January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18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82" w:rsidRDefault="00426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BD9ED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9E3D09"/>
    <w:multiLevelType w:val="hybridMultilevel"/>
    <w:tmpl w:val="9D82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9"/>
  </w:num>
  <w:num w:numId="14">
    <w:abstractNumId w:val="19"/>
  </w:num>
  <w:num w:numId="15">
    <w:abstractNumId w:val="12"/>
  </w:num>
  <w:num w:numId="16">
    <w:abstractNumId w:val="5"/>
  </w:num>
  <w:num w:numId="17">
    <w:abstractNumId w:val="0"/>
  </w:num>
  <w:num w:numId="18">
    <w:abstractNumId w:val="15"/>
  </w:num>
  <w:num w:numId="19">
    <w:abstractNumId w:val="1"/>
  </w:num>
  <w:num w:numId="20">
    <w:abstractNumId w:val="20"/>
  </w:num>
  <w:num w:numId="21">
    <w:abstractNumId w:val="14"/>
  </w:num>
  <w:num w:numId="22">
    <w:abstractNumId w:val="23"/>
  </w:num>
  <w:num w:numId="23">
    <w:abstractNumId w:val="22"/>
  </w:num>
  <w:num w:numId="2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6</cp:revision>
  <cp:lastPrinted>2016-11-18T23:13:00Z</cp:lastPrinted>
  <dcterms:created xsi:type="dcterms:W3CDTF">2016-11-18T23:07:00Z</dcterms:created>
  <dcterms:modified xsi:type="dcterms:W3CDTF">2016-12-12T17:03:00Z</dcterms:modified>
</cp:coreProperties>
</file>